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6E18D" w14:textId="680087AB" w:rsidR="007D23C2" w:rsidRPr="00563CB7" w:rsidRDefault="00563CB7" w:rsidP="000D7D30">
      <w:pPr>
        <w:spacing w:line="240" w:lineRule="auto"/>
        <w:ind w:left="-540" w:hanging="27"/>
        <w:jc w:val="center"/>
        <w:rPr>
          <w:color w:val="000000" w:themeColor="text1"/>
          <w:lang w:val="fr-CA"/>
        </w:rPr>
      </w:pPr>
      <w:bookmarkStart w:id="0" w:name="_Hlk532373566"/>
      <w:r w:rsidRPr="00563CB7">
        <w:rPr>
          <w:noProof/>
          <w:sz w:val="21"/>
          <w:szCs w:val="21"/>
          <w:lang w:val="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10C327" wp14:editId="10346F97">
                <wp:simplePos x="0" y="0"/>
                <wp:positionH relativeFrom="column">
                  <wp:posOffset>5505450</wp:posOffset>
                </wp:positionH>
                <wp:positionV relativeFrom="paragraph">
                  <wp:posOffset>-18415</wp:posOffset>
                </wp:positionV>
                <wp:extent cx="674370" cy="624205"/>
                <wp:effectExtent l="0" t="0" r="1143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22748" w14:textId="77777777" w:rsidR="002E215E" w:rsidRDefault="002E215E" w:rsidP="002E215E">
                            <w:pPr>
                              <w:pStyle w:val="NoSpacing"/>
                              <w:jc w:val="center"/>
                            </w:pPr>
                          </w:p>
                          <w:p w14:paraId="314EC582" w14:textId="56A8048D" w:rsidR="002E215E" w:rsidRPr="002E215E" w:rsidRDefault="002E215E" w:rsidP="002E215E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"/>
                              </w:rPr>
                              <w:t>logotipo 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0C3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5pt;margin-top:-1.45pt;width:53.1pt;height:49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">
                <v:textbox>
                  <w:txbxContent>
                    <w:p w14:paraId="62722748" w14:textId="77777777" w:rsidR="002E215E" w:rsidRDefault="002E215E" w:rsidP="002E215E">
                      <w:pPr>
                        <w:pStyle w:val="NoSpacing"/>
                        <w:jc w:val="center"/>
                      </w:pPr>
                    </w:p>
                    <w:p w14:paraId="314EC582" w14:textId="56A8048D" w:rsidR="002E215E" w:rsidRPr="002E215E" w:rsidRDefault="002E215E" w:rsidP="002E215E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es"/>
                        </w:rPr>
                        <w:t>logotipo ADO</w:t>
                      </w:r>
                    </w:p>
                  </w:txbxContent>
                </v:textbox>
              </v:shape>
            </w:pict>
          </mc:Fallback>
        </mc:AlternateContent>
      </w:r>
      <w:r w:rsidR="000D7D30" w:rsidRPr="00563CB7">
        <w:rPr>
          <w:noProof/>
          <w:sz w:val="21"/>
          <w:szCs w:val="21"/>
          <w:lang w:val="es"/>
        </w:rPr>
        <w:drawing>
          <wp:anchor distT="0" distB="0" distL="114300" distR="114300" simplePos="0" relativeHeight="251658240" behindDoc="0" locked="0" layoutInCell="1" allowOverlap="1" wp14:anchorId="7B4564DD" wp14:editId="5AB46FFA">
            <wp:simplePos x="0" y="0"/>
            <wp:positionH relativeFrom="column">
              <wp:posOffset>-368300</wp:posOffset>
            </wp:positionH>
            <wp:positionV relativeFrom="paragraph">
              <wp:posOffset>-35560</wp:posOffset>
            </wp:positionV>
            <wp:extent cx="654050" cy="643326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DA_master_tag_ENG_bi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29" b="28797"/>
                    <a:stretch/>
                  </pic:blipFill>
                  <pic:spPr bwMode="auto">
                    <a:xfrm>
                      <a:off x="0" y="0"/>
                      <a:ext cx="654050" cy="643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30" w:rsidRPr="00563CB7">
        <w:rPr>
          <w:color w:val="000000" w:themeColor="text1"/>
          <w:sz w:val="21"/>
          <w:szCs w:val="21"/>
          <w:lang w:val="es"/>
        </w:rPr>
        <w:t>Lista de comprobación para la sol</w:t>
      </w:r>
      <w:bookmarkStart w:id="1" w:name="_GoBack"/>
      <w:bookmarkEnd w:id="1"/>
      <w:r w:rsidR="000D7D30" w:rsidRPr="00563CB7">
        <w:rPr>
          <w:color w:val="000000" w:themeColor="text1"/>
          <w:sz w:val="21"/>
          <w:szCs w:val="21"/>
          <w:lang w:val="es"/>
        </w:rPr>
        <w:t>icitud de una autorización de uso terapéutico (AUT):</w:t>
      </w:r>
    </w:p>
    <w:bookmarkEnd w:id="0"/>
    <w:p w14:paraId="7028E101" w14:textId="59ACEFD2" w:rsidR="00AA1129" w:rsidRPr="00563CB7" w:rsidRDefault="000637E8" w:rsidP="00563CB7">
      <w:pPr>
        <w:pBdr>
          <w:bottom w:val="single" w:sz="12" w:space="0" w:color="auto"/>
        </w:pBdr>
        <w:spacing w:line="240" w:lineRule="auto"/>
        <w:ind w:left="-567"/>
        <w:jc w:val="center"/>
        <w:rPr>
          <w:rFonts w:eastAsia="Times New Roman" w:cs="Arial"/>
          <w:b/>
          <w:color w:val="000000" w:themeColor="text1"/>
          <w:shd w:val="clear" w:color="auto" w:fill="FFFFFF"/>
          <w:lang w:val="fr-CA"/>
        </w:rPr>
      </w:pPr>
      <w:r>
        <w:rPr>
          <w:rFonts w:eastAsia="Times New Roman" w:cs="Arial"/>
          <w:b/>
          <w:bCs/>
          <w:color w:val="000000" w:themeColor="text1"/>
          <w:shd w:val="clear" w:color="auto" w:fill="FFFFFF"/>
          <w:lang w:val="es"/>
        </w:rPr>
        <w:t xml:space="preserve">Enfermedades cardiovasculares </w:t>
      </w:r>
    </w:p>
    <w:p w14:paraId="5E23ED57" w14:textId="5BBCC773" w:rsidR="007D23C2" w:rsidRPr="00563CB7" w:rsidRDefault="000D7D30" w:rsidP="00563CB7">
      <w:pPr>
        <w:pBdr>
          <w:bottom w:val="single" w:sz="12" w:space="0" w:color="auto"/>
        </w:pBdr>
        <w:spacing w:line="240" w:lineRule="auto"/>
        <w:ind w:left="-567"/>
        <w:jc w:val="center"/>
        <w:rPr>
          <w:i/>
          <w:lang w:val="fr-CA"/>
        </w:rPr>
      </w:pPr>
      <w:r>
        <w:rPr>
          <w:i/>
          <w:iCs/>
          <w:lang w:val="es"/>
        </w:rPr>
        <w:t>Sustancias prohibidas: betabloqueantes</w:t>
      </w:r>
    </w:p>
    <w:p w14:paraId="73BB5B3F" w14:textId="77777777" w:rsidR="000D7D30" w:rsidRPr="00563CB7" w:rsidRDefault="000D7D30" w:rsidP="00563CB7">
      <w:pPr>
        <w:pBdr>
          <w:bottom w:val="single" w:sz="12" w:space="0" w:color="auto"/>
        </w:pBdr>
        <w:spacing w:line="240" w:lineRule="auto"/>
        <w:ind w:left="-567"/>
        <w:jc w:val="center"/>
        <w:rPr>
          <w:i/>
          <w:lang w:val="fr-CA"/>
        </w:rPr>
      </w:pPr>
    </w:p>
    <w:p w14:paraId="6C732814" w14:textId="19A597E1" w:rsidR="00A36770" w:rsidRPr="00563CB7" w:rsidRDefault="002E215E" w:rsidP="00563CB7">
      <w:pPr>
        <w:ind w:left="-567" w:right="-90"/>
        <w:rPr>
          <w:rFonts w:cs="Arial"/>
          <w:sz w:val="20"/>
          <w:szCs w:val="20"/>
          <w:lang w:val="fr-CA"/>
        </w:rPr>
      </w:pPr>
      <w:bookmarkStart w:id="2" w:name="_Hlk531347758"/>
      <w:bookmarkEnd w:id="2"/>
      <w:r>
        <w:rPr>
          <w:rFonts w:cs="Arial"/>
          <w:sz w:val="20"/>
          <w:szCs w:val="20"/>
          <w:lang w:val="es"/>
        </w:rPr>
        <w:t xml:space="preserve">Esta lista de comprobación tiene el objetivo de guiar al deportista y su médico sobre los requisitos de solicitud de una AUT y permitirá al Comité correspondiente evaluar si se cumplen los criterios relevantes del EIAUT. </w:t>
      </w:r>
    </w:p>
    <w:p w14:paraId="247919D3" w14:textId="6C3BF7B2" w:rsidR="00A36770" w:rsidRPr="00563CB7" w:rsidRDefault="00A36770" w:rsidP="00563CB7">
      <w:pPr>
        <w:ind w:left="-567" w:right="-90"/>
        <w:rPr>
          <w:rFonts w:cs="Arial"/>
          <w:sz w:val="20"/>
          <w:szCs w:val="20"/>
          <w:lang w:val="fr-CA"/>
        </w:rPr>
      </w:pPr>
      <w:r>
        <w:rPr>
          <w:rFonts w:cs="Arial"/>
          <w:sz w:val="20"/>
          <w:szCs w:val="20"/>
          <w:lang w:val="es"/>
        </w:rPr>
        <w:t xml:space="preserve">Tenga en cuenta que no basta con completar el formulario de AUT; es </w:t>
      </w:r>
      <w:r>
        <w:rPr>
          <w:rFonts w:cs="Arial"/>
          <w:sz w:val="20"/>
          <w:szCs w:val="20"/>
          <w:u w:val="single"/>
          <w:lang w:val="es"/>
        </w:rPr>
        <w:t>OBLIGATORIO</w:t>
      </w:r>
      <w:r>
        <w:rPr>
          <w:rFonts w:cs="Arial"/>
          <w:sz w:val="20"/>
          <w:szCs w:val="20"/>
          <w:lang w:val="es"/>
        </w:rPr>
        <w:t xml:space="preserve"> aportar los documentos de apoyo. </w:t>
      </w:r>
      <w:r>
        <w:rPr>
          <w:rFonts w:cs="Arial"/>
          <w:i/>
          <w:iCs/>
          <w:sz w:val="20"/>
          <w:szCs w:val="20"/>
          <w:lang w:val="es"/>
        </w:rPr>
        <w:t>Completar el formulario y la lista de comprobación NO garantiza la concesión de una AUT.</w:t>
      </w:r>
      <w:r>
        <w:rPr>
          <w:rFonts w:cs="Arial"/>
          <w:sz w:val="20"/>
          <w:szCs w:val="20"/>
          <w:lang w:val="es"/>
        </w:rPr>
        <w:t xml:space="preserve"> Por el contrario, en determinados casos una solicitud podría ser </w:t>
      </w:r>
      <w:proofErr w:type="gramStart"/>
      <w:r>
        <w:rPr>
          <w:rFonts w:cs="Arial"/>
          <w:sz w:val="20"/>
          <w:szCs w:val="20"/>
          <w:lang w:val="es"/>
        </w:rPr>
        <w:t>legítima pese a no incluir</w:t>
      </w:r>
      <w:proofErr w:type="gramEnd"/>
      <w:r>
        <w:rPr>
          <w:rFonts w:cs="Arial"/>
          <w:sz w:val="20"/>
          <w:szCs w:val="20"/>
          <w:lang w:val="es"/>
        </w:rPr>
        <w:t xml:space="preserve"> todos los elementos de la lista de comprobación.</w:t>
      </w:r>
      <w:r>
        <w:rPr>
          <w:rFonts w:cs="Arial"/>
          <w:sz w:val="20"/>
          <w:szCs w:val="20"/>
          <w:lang w:val="es"/>
        </w:rPr>
        <w:br/>
      </w:r>
    </w:p>
    <w:tbl>
      <w:tblPr>
        <w:tblStyle w:val="TableGrid"/>
        <w:tblW w:w="1035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40"/>
        <w:gridCol w:w="426"/>
        <w:gridCol w:w="9384"/>
      </w:tblGrid>
      <w:tr w:rsidR="000637E8" w:rsidRPr="00563CB7" w14:paraId="3E010BC3" w14:textId="77777777" w:rsidTr="005E333C">
        <w:trPr>
          <w:trHeight w:val="402"/>
        </w:trPr>
        <w:tc>
          <w:tcPr>
            <w:tcW w:w="540" w:type="dxa"/>
            <w:shd w:val="clear" w:color="auto" w:fill="81CB7B"/>
          </w:tcPr>
          <w:p w14:paraId="7B8C5D4A" w14:textId="77777777" w:rsidR="000637E8" w:rsidRPr="00C61058" w:rsidRDefault="000637E8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</w:tcPr>
          <w:p w14:paraId="097A905E" w14:textId="3B131396" w:rsidR="000637E8" w:rsidRPr="00563CB7" w:rsidRDefault="000637E8" w:rsidP="00407833">
            <w:pPr>
              <w:spacing w:before="12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es"/>
              </w:rPr>
              <w:t xml:space="preserve">El </w:t>
            </w:r>
            <w:r>
              <w:rPr>
                <w:b/>
                <w:bCs/>
                <w:sz w:val="20"/>
                <w:szCs w:val="20"/>
                <w:lang w:val="es"/>
              </w:rPr>
              <w:t>formulario de solicitud de una AUT</w:t>
            </w:r>
            <w:r>
              <w:rPr>
                <w:sz w:val="20"/>
                <w:szCs w:val="20"/>
                <w:lang w:val="es"/>
              </w:rPr>
              <w:t xml:space="preserve"> debe incluir:</w:t>
            </w:r>
          </w:p>
        </w:tc>
      </w:tr>
      <w:tr w:rsidR="000637E8" w:rsidRPr="00563CB7" w14:paraId="6A4DF70E" w14:textId="77777777" w:rsidTr="000637E8">
        <w:tc>
          <w:tcPr>
            <w:tcW w:w="540" w:type="dxa"/>
            <w:shd w:val="clear" w:color="auto" w:fill="BDE4BA"/>
          </w:tcPr>
          <w:p w14:paraId="492D18B9" w14:textId="77777777" w:rsidR="000637E8" w:rsidRPr="00563CB7" w:rsidRDefault="000637E8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621A45B9" w14:textId="77777777" w:rsidR="000637E8" w:rsidRPr="00C61058" w:rsidRDefault="000637E8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24F1C637" w14:textId="77777777" w:rsidR="000637E8" w:rsidRPr="00563CB7" w:rsidRDefault="000637E8" w:rsidP="00407833">
            <w:pPr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es"/>
              </w:rPr>
              <w:t>Todas las secciones cumplimentadas a mano con letra de imprenta</w:t>
            </w:r>
          </w:p>
        </w:tc>
      </w:tr>
      <w:tr w:rsidR="000637E8" w:rsidRPr="00563CB7" w14:paraId="07D8D188" w14:textId="77777777" w:rsidTr="000637E8">
        <w:tc>
          <w:tcPr>
            <w:tcW w:w="540" w:type="dxa"/>
            <w:shd w:val="clear" w:color="auto" w:fill="BDE4BA"/>
          </w:tcPr>
          <w:p w14:paraId="4C0BD470" w14:textId="77777777" w:rsidR="000637E8" w:rsidRPr="00563CB7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7CE1AC4B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789BB0C1" w14:textId="77777777" w:rsidR="000637E8" w:rsidRPr="00563CB7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es"/>
              </w:rPr>
              <w:t>Toda la información presentada en [idioma]</w:t>
            </w:r>
          </w:p>
        </w:tc>
      </w:tr>
      <w:tr w:rsidR="000637E8" w:rsidRPr="00563CB7" w14:paraId="5C77EEE5" w14:textId="77777777" w:rsidTr="000637E8">
        <w:tc>
          <w:tcPr>
            <w:tcW w:w="540" w:type="dxa"/>
            <w:shd w:val="clear" w:color="auto" w:fill="BDE4BA"/>
          </w:tcPr>
          <w:p w14:paraId="23EAF3CC" w14:textId="77777777" w:rsidR="000637E8" w:rsidRPr="00563CB7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0797A517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5FA51DDF" w14:textId="77777777" w:rsidR="000637E8" w:rsidRPr="00563CB7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es"/>
              </w:rPr>
              <w:t xml:space="preserve">La firma del médico que realiza la solicitud </w:t>
            </w:r>
          </w:p>
        </w:tc>
      </w:tr>
      <w:tr w:rsidR="000637E8" w14:paraId="5549230A" w14:textId="77777777" w:rsidTr="000637E8">
        <w:tc>
          <w:tcPr>
            <w:tcW w:w="540" w:type="dxa"/>
            <w:shd w:val="clear" w:color="auto" w:fill="BDE4BA"/>
          </w:tcPr>
          <w:p w14:paraId="00149CD7" w14:textId="77777777" w:rsidR="000637E8" w:rsidRPr="00563CB7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31D188D2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4E7ABA47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>La firma del deportista</w:t>
            </w:r>
          </w:p>
        </w:tc>
      </w:tr>
      <w:tr w:rsidR="000637E8" w:rsidRPr="00563CB7" w14:paraId="503E2486" w14:textId="77777777" w:rsidTr="00220CC7">
        <w:tc>
          <w:tcPr>
            <w:tcW w:w="540" w:type="dxa"/>
            <w:shd w:val="clear" w:color="auto" w:fill="81CB7B"/>
          </w:tcPr>
          <w:p w14:paraId="71D20A06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</w:tcPr>
          <w:p w14:paraId="658C3E47" w14:textId="564601A2" w:rsidR="000637E8" w:rsidRPr="00563CB7" w:rsidRDefault="000637E8" w:rsidP="00407833">
            <w:pPr>
              <w:tabs>
                <w:tab w:val="left" w:pos="426"/>
                <w:tab w:val="left" w:pos="567"/>
              </w:tabs>
              <w:spacing w:before="120" w:after="60"/>
              <w:ind w:left="131" w:right="-336" w:hanging="131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es"/>
              </w:rPr>
              <w:t xml:space="preserve">El </w:t>
            </w:r>
            <w:r>
              <w:rPr>
                <w:b/>
                <w:bCs/>
                <w:sz w:val="20"/>
                <w:szCs w:val="20"/>
                <w:lang w:val="es"/>
              </w:rPr>
              <w:t>informe médico</w:t>
            </w:r>
            <w:r>
              <w:rPr>
                <w:sz w:val="20"/>
                <w:szCs w:val="20"/>
                <w:lang w:val="es"/>
              </w:rPr>
              <w:t xml:space="preserve"> debe incluir detalles sobre:</w:t>
            </w:r>
          </w:p>
        </w:tc>
      </w:tr>
      <w:tr w:rsidR="000637E8" w:rsidRPr="00563CB7" w14:paraId="697CC6F1" w14:textId="77777777" w:rsidTr="000637E8">
        <w:tc>
          <w:tcPr>
            <w:tcW w:w="540" w:type="dxa"/>
            <w:shd w:val="clear" w:color="auto" w:fill="BDE4BA"/>
          </w:tcPr>
          <w:p w14:paraId="7B0C16BF" w14:textId="77777777" w:rsidR="000637E8" w:rsidRPr="00563CB7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left"/>
              <w:rPr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19D19713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189D66C8" w14:textId="24DB63B1" w:rsidR="000637E8" w:rsidRPr="00563CB7" w:rsidRDefault="000637E8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es"/>
              </w:rPr>
              <w:t>Anamnesis: antecedentes familiares de la enfermedad, síntomas, cuadro clínico inicial, evolución de la enfermedad, inicio del tratamiento</w:t>
            </w:r>
          </w:p>
        </w:tc>
      </w:tr>
      <w:tr w:rsidR="000637E8" w14:paraId="60BBCEA1" w14:textId="77777777" w:rsidTr="000637E8">
        <w:tc>
          <w:tcPr>
            <w:tcW w:w="540" w:type="dxa"/>
            <w:shd w:val="clear" w:color="auto" w:fill="BDE4BA"/>
          </w:tcPr>
          <w:p w14:paraId="72E905E8" w14:textId="77777777" w:rsidR="000637E8" w:rsidRPr="00563CB7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709486DF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0D0700F1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 xml:space="preserve">Hallazgos en la exploración: calidad del pulso, auscultación, cualquier signo de insuficiencia cardiaca </w:t>
            </w:r>
          </w:p>
        </w:tc>
      </w:tr>
      <w:tr w:rsidR="000637E8" w:rsidRPr="00563CB7" w14:paraId="2308DA9B" w14:textId="77777777" w:rsidTr="000637E8">
        <w:tc>
          <w:tcPr>
            <w:tcW w:w="540" w:type="dxa"/>
            <w:shd w:val="clear" w:color="auto" w:fill="BDE4BA"/>
          </w:tcPr>
          <w:p w14:paraId="1FF2CF5B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14:paraId="410999DE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2860C240" w14:textId="77777777" w:rsidR="000637E8" w:rsidRPr="00563CB7" w:rsidRDefault="000637E8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es"/>
              </w:rPr>
              <w:t>Interpretación de los síntomas, signos y resultados de las pruebas a cargo de un médico especializado (es decir, cardiólogo)</w:t>
            </w:r>
          </w:p>
        </w:tc>
      </w:tr>
      <w:tr w:rsidR="000637E8" w:rsidRPr="00563CB7" w14:paraId="3559684D" w14:textId="77777777" w:rsidTr="000637E8">
        <w:tc>
          <w:tcPr>
            <w:tcW w:w="540" w:type="dxa"/>
            <w:shd w:val="clear" w:color="auto" w:fill="BDE4BA"/>
          </w:tcPr>
          <w:p w14:paraId="25B73F7B" w14:textId="77777777" w:rsidR="000637E8" w:rsidRPr="00563CB7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020B1CFE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7F63DE70" w14:textId="77777777" w:rsidR="000637E8" w:rsidRPr="00563CB7" w:rsidRDefault="000637E8" w:rsidP="0040783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es"/>
              </w:rPr>
              <w:t>Diagnóstico (angina de pecho estable, prevención secundaria tras un infarto de miocardio, insuficiencia cardiaca sintomática clase II-IV), arritmias ventriculares y supraventriculares, síndrome de QT largo, síndrome coronario agudo, hipertensión sin otros factores de riesgo)</w:t>
            </w:r>
          </w:p>
        </w:tc>
      </w:tr>
      <w:tr w:rsidR="000637E8" w:rsidRPr="00563CB7" w14:paraId="05AFB89F" w14:textId="77777777" w:rsidTr="000637E8">
        <w:tc>
          <w:tcPr>
            <w:tcW w:w="540" w:type="dxa"/>
            <w:shd w:val="clear" w:color="auto" w:fill="BDE4BA"/>
          </w:tcPr>
          <w:p w14:paraId="420314E2" w14:textId="77777777" w:rsidR="000637E8" w:rsidRPr="00563CB7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0B4503D0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71AFF0A4" w14:textId="77777777" w:rsidR="000637E8" w:rsidRPr="00563CB7" w:rsidRDefault="000637E8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es"/>
              </w:rPr>
              <w:t xml:space="preserve">Medicación recetada (los </w:t>
            </w:r>
            <w:proofErr w:type="gramStart"/>
            <w:r>
              <w:rPr>
                <w:sz w:val="20"/>
                <w:szCs w:val="20"/>
                <w:lang w:val="es"/>
              </w:rPr>
              <w:t>beta-bloqueantes</w:t>
            </w:r>
            <w:proofErr w:type="gramEnd"/>
            <w:r>
              <w:rPr>
                <w:sz w:val="20"/>
                <w:szCs w:val="20"/>
                <w:lang w:val="es"/>
              </w:rPr>
              <w:t xml:space="preserve"> están prohibidos solo en deportes específicos) incluyendo dosis, frecuencia y vía de administración</w:t>
            </w:r>
          </w:p>
        </w:tc>
      </w:tr>
      <w:tr w:rsidR="000637E8" w14:paraId="4493E367" w14:textId="77777777" w:rsidTr="000637E8">
        <w:tc>
          <w:tcPr>
            <w:tcW w:w="540" w:type="dxa"/>
            <w:shd w:val="clear" w:color="auto" w:fill="BDE4BA"/>
          </w:tcPr>
          <w:p w14:paraId="414A54BF" w14:textId="77777777" w:rsidR="000637E8" w:rsidRPr="00563CB7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5BA20AF0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728A7413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"/>
              </w:rPr>
              <w:t xml:space="preserve">Prueba de uso de un tratamiento no prohibido y su resultado: es importante demostrar que las alternativas no son efectivas o no están disponibles </w:t>
            </w:r>
          </w:p>
        </w:tc>
      </w:tr>
      <w:tr w:rsidR="000637E8" w:rsidRPr="00563CB7" w14:paraId="7F60FEEA" w14:textId="77777777" w:rsidTr="000637E8">
        <w:tc>
          <w:tcPr>
            <w:tcW w:w="540" w:type="dxa"/>
            <w:shd w:val="clear" w:color="auto" w:fill="BDE4BA"/>
          </w:tcPr>
          <w:p w14:paraId="7887D2D6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14:paraId="0DB05594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40CFCFBB" w14:textId="0F8C3A25" w:rsidR="000637E8" w:rsidRPr="00563CB7" w:rsidRDefault="000637E8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es"/>
              </w:rPr>
              <w:t xml:space="preserve">Consecuencias para el deportista en caso de no administrar el tratamiento </w:t>
            </w:r>
            <w:proofErr w:type="gramStart"/>
            <w:r>
              <w:rPr>
                <w:sz w:val="20"/>
                <w:szCs w:val="20"/>
                <w:lang w:val="es"/>
              </w:rPr>
              <w:t>beta-bloqueante</w:t>
            </w:r>
            <w:proofErr w:type="gramEnd"/>
          </w:p>
        </w:tc>
      </w:tr>
      <w:tr w:rsidR="000637E8" w:rsidRPr="00563CB7" w14:paraId="0AA9C575" w14:textId="77777777" w:rsidTr="00647181">
        <w:tc>
          <w:tcPr>
            <w:tcW w:w="540" w:type="dxa"/>
            <w:shd w:val="clear" w:color="auto" w:fill="81CB7B"/>
          </w:tcPr>
          <w:p w14:paraId="472049DF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</w:tcPr>
          <w:p w14:paraId="00F3239C" w14:textId="77777777" w:rsidR="000637E8" w:rsidRPr="00563CB7" w:rsidRDefault="000637E8" w:rsidP="00407833">
            <w:pPr>
              <w:tabs>
                <w:tab w:val="left" w:pos="426"/>
                <w:tab w:val="left" w:pos="567"/>
              </w:tabs>
              <w:spacing w:before="12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es"/>
              </w:rPr>
              <w:t xml:space="preserve">Entre los </w:t>
            </w:r>
            <w:r>
              <w:rPr>
                <w:b/>
                <w:bCs/>
                <w:sz w:val="20"/>
                <w:szCs w:val="20"/>
                <w:lang w:val="es"/>
              </w:rPr>
              <w:t>resultados de las pruebas diagnósticas</w:t>
            </w:r>
            <w:r>
              <w:rPr>
                <w:sz w:val="20"/>
                <w:szCs w:val="20"/>
                <w:lang w:val="es"/>
              </w:rPr>
              <w:t xml:space="preserve"> deben incluirse copias de:</w:t>
            </w:r>
          </w:p>
        </w:tc>
      </w:tr>
      <w:tr w:rsidR="000637E8" w:rsidRPr="001B6E16" w14:paraId="54E800E5" w14:textId="77777777" w:rsidTr="000637E8">
        <w:tc>
          <w:tcPr>
            <w:tcW w:w="540" w:type="dxa"/>
            <w:shd w:val="clear" w:color="auto" w:fill="BDE4BA"/>
          </w:tcPr>
          <w:p w14:paraId="2E08CC4F" w14:textId="77777777" w:rsidR="000637E8" w:rsidRPr="00563CB7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2292B786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71975014" w14:textId="77777777" w:rsidR="000637E8" w:rsidRPr="00C61058" w:rsidRDefault="000637E8" w:rsidP="0040783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s"/>
              </w:rPr>
              <w:t>Pruebas analíticas: biomarcadores según proceda (creatina quinasa, troponina I y T, mioglobina, BNP y NT-proBNP)</w:t>
            </w:r>
          </w:p>
        </w:tc>
      </w:tr>
      <w:tr w:rsidR="000637E8" w:rsidRPr="00563CB7" w14:paraId="76C10EC6" w14:textId="77777777" w:rsidTr="000637E8">
        <w:tc>
          <w:tcPr>
            <w:tcW w:w="540" w:type="dxa"/>
            <w:shd w:val="clear" w:color="auto" w:fill="BDE4BA"/>
          </w:tcPr>
          <w:p w14:paraId="63772988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14:paraId="6D81262A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0EA1F858" w14:textId="77777777" w:rsidR="000637E8" w:rsidRPr="00563CB7" w:rsidRDefault="000637E8" w:rsidP="0040783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fr-CA"/>
              </w:rPr>
            </w:pPr>
            <w:r>
              <w:rPr>
                <w:rFonts w:eastAsia="Times New Roman" w:cs="Arial"/>
                <w:sz w:val="20"/>
                <w:szCs w:val="20"/>
                <w:lang w:val="es"/>
              </w:rPr>
              <w:t xml:space="preserve">ECG en reposo, ECG de esfuerzo, monitorización Holter, lecturas de presión arterial, según proceda </w:t>
            </w:r>
          </w:p>
        </w:tc>
      </w:tr>
      <w:tr w:rsidR="000637E8" w:rsidRPr="001B6E16" w14:paraId="3E6581F8" w14:textId="77777777" w:rsidTr="000637E8">
        <w:trPr>
          <w:trHeight w:val="1050"/>
        </w:trPr>
        <w:tc>
          <w:tcPr>
            <w:tcW w:w="540" w:type="dxa"/>
            <w:shd w:val="clear" w:color="auto" w:fill="BDE4BA"/>
          </w:tcPr>
          <w:p w14:paraId="6760B4B8" w14:textId="77777777" w:rsidR="000637E8" w:rsidRPr="00563CB7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  <w:lang w:val="fr-CA"/>
              </w:rPr>
            </w:pPr>
          </w:p>
        </w:tc>
        <w:tc>
          <w:tcPr>
            <w:tcW w:w="426" w:type="dxa"/>
            <w:shd w:val="clear" w:color="auto" w:fill="BDE4BA"/>
          </w:tcPr>
          <w:p w14:paraId="0401DB2D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56420924" w14:textId="77777777" w:rsidR="000637E8" w:rsidRPr="00C61058" w:rsidRDefault="000637E8" w:rsidP="0040783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s"/>
              </w:rPr>
              <w:t>Hallazgos de imagen: radiografía de tórax, resonancia magnética, medidas repetidas de fracción de eyección y remodelado estructural, ventriculografía con radionúclidos y ventriculografía nuclear (gammagrafía miocárdica), TAC coronaria, ecocardiografía y angiografía coronaria, según proceda</w:t>
            </w:r>
          </w:p>
        </w:tc>
      </w:tr>
      <w:tr w:rsidR="000637E8" w14:paraId="37D2AEF6" w14:textId="77777777" w:rsidTr="00A95D2C">
        <w:tc>
          <w:tcPr>
            <w:tcW w:w="540" w:type="dxa"/>
            <w:shd w:val="clear" w:color="auto" w:fill="81CB7B"/>
          </w:tcPr>
          <w:p w14:paraId="5737E368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</w:tcPr>
          <w:p w14:paraId="462941EB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"/>
              </w:rPr>
              <w:t>Información adicional</w:t>
            </w:r>
            <w:r>
              <w:rPr>
                <w:sz w:val="20"/>
                <w:szCs w:val="20"/>
                <w:lang w:val="es"/>
              </w:rPr>
              <w:t xml:space="preserve"> incluida </w:t>
            </w:r>
          </w:p>
        </w:tc>
      </w:tr>
      <w:tr w:rsidR="000637E8" w:rsidRPr="00563CB7" w14:paraId="2B74AC7A" w14:textId="77777777" w:rsidTr="000637E8">
        <w:tc>
          <w:tcPr>
            <w:tcW w:w="540" w:type="dxa"/>
            <w:shd w:val="clear" w:color="auto" w:fill="BDE4BA"/>
          </w:tcPr>
          <w:p w14:paraId="288EDDFF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ascii="Symbol" w:hAnsi="Symbol" w:cs="Symbo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14:paraId="0BE7562F" w14:textId="77777777"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  <w:lang w:val="es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14:paraId="44E1F4AF" w14:textId="77777777" w:rsidR="000637E8" w:rsidRPr="00563CB7" w:rsidRDefault="000637E8" w:rsidP="00407833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b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es"/>
              </w:rPr>
              <w:t>Según las especificaciones de la ADO (p. ej., resultados del rendimiento antes y durante el tratamiento)</w:t>
            </w:r>
          </w:p>
        </w:tc>
      </w:tr>
    </w:tbl>
    <w:p w14:paraId="60F204D2" w14:textId="77777777" w:rsidR="0065557B" w:rsidRPr="00563CB7" w:rsidRDefault="0065557B" w:rsidP="00D833E7">
      <w:pPr>
        <w:ind w:left="-284" w:right="-336"/>
        <w:rPr>
          <w:rFonts w:cs="Arial"/>
          <w:sz w:val="20"/>
          <w:szCs w:val="20"/>
          <w:lang w:val="fr-CA"/>
        </w:rPr>
      </w:pPr>
    </w:p>
    <w:sectPr w:rsidR="0065557B" w:rsidRPr="00563CB7" w:rsidSect="000D7D30">
      <w:headerReference w:type="default" r:id="rId9"/>
      <w:pgSz w:w="11900" w:h="16840"/>
      <w:pgMar w:top="720" w:right="920" w:bottom="720" w:left="12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B13F9" w14:textId="77777777" w:rsidR="001C71DC" w:rsidRDefault="001C71DC" w:rsidP="000B2CE5">
      <w:pPr>
        <w:spacing w:after="0" w:line="240" w:lineRule="auto"/>
      </w:pPr>
      <w:r>
        <w:separator/>
      </w:r>
    </w:p>
  </w:endnote>
  <w:endnote w:type="continuationSeparator" w:id="0">
    <w:p w14:paraId="1729B262" w14:textId="77777777" w:rsidR="001C71DC" w:rsidRDefault="001C71DC" w:rsidP="000B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1FD02" w14:textId="77777777" w:rsidR="001C71DC" w:rsidRDefault="001C71DC" w:rsidP="000B2CE5">
      <w:pPr>
        <w:spacing w:after="0" w:line="240" w:lineRule="auto"/>
      </w:pPr>
      <w:r>
        <w:separator/>
      </w:r>
    </w:p>
  </w:footnote>
  <w:footnote w:type="continuationSeparator" w:id="0">
    <w:p w14:paraId="759EA95C" w14:textId="77777777" w:rsidR="001C71DC" w:rsidRDefault="001C71DC" w:rsidP="000B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D0026" w14:textId="57358F37" w:rsidR="000B2CE5" w:rsidRDefault="000B2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682"/>
    <w:multiLevelType w:val="hybridMultilevel"/>
    <w:tmpl w:val="5270E9AC"/>
    <w:lvl w:ilvl="0" w:tplc="38EC25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B27C9"/>
    <w:multiLevelType w:val="hybridMultilevel"/>
    <w:tmpl w:val="36ACF72E"/>
    <w:lvl w:ilvl="0" w:tplc="19345D2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60086FB6"/>
    <w:multiLevelType w:val="hybridMultilevel"/>
    <w:tmpl w:val="0F2C5236"/>
    <w:lvl w:ilvl="0" w:tplc="C7AC8692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E7"/>
    <w:rsid w:val="0002694C"/>
    <w:rsid w:val="00030962"/>
    <w:rsid w:val="000637E8"/>
    <w:rsid w:val="00080CA3"/>
    <w:rsid w:val="000B2CE5"/>
    <w:rsid w:val="000B38D2"/>
    <w:rsid w:val="000D7D30"/>
    <w:rsid w:val="000E7F7D"/>
    <w:rsid w:val="000F0A0F"/>
    <w:rsid w:val="00104CC9"/>
    <w:rsid w:val="00123786"/>
    <w:rsid w:val="00130C92"/>
    <w:rsid w:val="00142145"/>
    <w:rsid w:val="001C71DC"/>
    <w:rsid w:val="002130FA"/>
    <w:rsid w:val="00230A54"/>
    <w:rsid w:val="00257F1C"/>
    <w:rsid w:val="002A224A"/>
    <w:rsid w:val="002C377E"/>
    <w:rsid w:val="002E14E2"/>
    <w:rsid w:val="002E215E"/>
    <w:rsid w:val="002F77FB"/>
    <w:rsid w:val="00314FAF"/>
    <w:rsid w:val="003253D5"/>
    <w:rsid w:val="0040454F"/>
    <w:rsid w:val="00417B04"/>
    <w:rsid w:val="004765E6"/>
    <w:rsid w:val="004F6BEC"/>
    <w:rsid w:val="00555810"/>
    <w:rsid w:val="00563CB7"/>
    <w:rsid w:val="00575819"/>
    <w:rsid w:val="00591682"/>
    <w:rsid w:val="005C20B4"/>
    <w:rsid w:val="0061062E"/>
    <w:rsid w:val="0065557B"/>
    <w:rsid w:val="00710853"/>
    <w:rsid w:val="00741A0F"/>
    <w:rsid w:val="007D23C2"/>
    <w:rsid w:val="007F18C0"/>
    <w:rsid w:val="00804037"/>
    <w:rsid w:val="00823303"/>
    <w:rsid w:val="00831C2F"/>
    <w:rsid w:val="00895CEE"/>
    <w:rsid w:val="00897FBC"/>
    <w:rsid w:val="008A5788"/>
    <w:rsid w:val="008E4623"/>
    <w:rsid w:val="008F5701"/>
    <w:rsid w:val="00914E76"/>
    <w:rsid w:val="00935D6B"/>
    <w:rsid w:val="009D0127"/>
    <w:rsid w:val="00A16870"/>
    <w:rsid w:val="00A3447D"/>
    <w:rsid w:val="00A36770"/>
    <w:rsid w:val="00A42CAA"/>
    <w:rsid w:val="00A941B5"/>
    <w:rsid w:val="00AA1129"/>
    <w:rsid w:val="00AA4DFC"/>
    <w:rsid w:val="00AA608A"/>
    <w:rsid w:val="00B03AFB"/>
    <w:rsid w:val="00B31C23"/>
    <w:rsid w:val="00B80DBA"/>
    <w:rsid w:val="00B80F62"/>
    <w:rsid w:val="00BC4E22"/>
    <w:rsid w:val="00BC7004"/>
    <w:rsid w:val="00BD42DF"/>
    <w:rsid w:val="00C37830"/>
    <w:rsid w:val="00C86D6D"/>
    <w:rsid w:val="00C8712B"/>
    <w:rsid w:val="00C9787D"/>
    <w:rsid w:val="00CE68BE"/>
    <w:rsid w:val="00D36A3A"/>
    <w:rsid w:val="00D833E7"/>
    <w:rsid w:val="00D85AC9"/>
    <w:rsid w:val="00E064BE"/>
    <w:rsid w:val="00E32460"/>
    <w:rsid w:val="00E70AFC"/>
    <w:rsid w:val="00EB3D0B"/>
    <w:rsid w:val="00F056CD"/>
    <w:rsid w:val="00F61621"/>
    <w:rsid w:val="00F65548"/>
    <w:rsid w:val="00F80758"/>
    <w:rsid w:val="00F87779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6A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3E7"/>
    <w:pPr>
      <w:spacing w:after="120" w:line="360" w:lineRule="auto"/>
      <w:jc w:val="both"/>
    </w:pPr>
    <w:rPr>
      <w:rFonts w:ascii="Arial" w:hAnsi="Arial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0A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040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0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037"/>
    <w:rPr>
      <w:rFonts w:ascii="Arial" w:hAnsi="Arial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0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037"/>
    <w:rPr>
      <w:rFonts w:ascii="Arial" w:hAnsi="Arial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3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80CA3"/>
    <w:rPr>
      <w:rFonts w:ascii="Arial" w:hAnsi="Arial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7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E5"/>
    <w:rPr>
      <w:rFonts w:ascii="Arial" w:hAnsi="Arial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E5"/>
    <w:rPr>
      <w:rFonts w:ascii="Arial" w:hAnsi="Arial" w:cs="Calibri"/>
      <w:sz w:val="22"/>
      <w:szCs w:val="22"/>
    </w:rPr>
  </w:style>
  <w:style w:type="paragraph" w:styleId="NoSpacing">
    <w:name w:val="No Spacing"/>
    <w:uiPriority w:val="1"/>
    <w:qFormat/>
    <w:rsid w:val="002E215E"/>
    <w:pPr>
      <w:jc w:val="both"/>
    </w:pPr>
    <w:rPr>
      <w:rFonts w:ascii="Arial" w:hAnsi="Arial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D6098-E7BF-447C-9A9A-05BB3F1A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Grimm</dc:creator>
  <cp:keywords/>
  <dc:description/>
  <cp:lastModifiedBy>Montminy, Marie-Eve</cp:lastModifiedBy>
  <cp:revision>5</cp:revision>
  <dcterms:created xsi:type="dcterms:W3CDTF">2018-12-12T15:30:00Z</dcterms:created>
  <dcterms:modified xsi:type="dcterms:W3CDTF">2019-06-12T15:50:00Z</dcterms:modified>
</cp:coreProperties>
</file>